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ACCUEIL DES ÉTUDIANTS</w:t>
        <w:br w:type="textWrapping"/>
        <w:t xml:space="preserve">EN SITUATION DE HANDICAP</w:t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  <w:br w:type="textWrapping"/>
        <w:t xml:space="preserve">Toutes les formations dispensées à NOM DE L'ORGANISME sont accessibles aux personnes handicapées.</w:t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  <w:t xml:space="preserve">Lors de l’inscription à nos formations, nous étudions avec le candidat en situation de handicap et à travers un entretien individuel les actions que nous pouvons mettre en place pour favoriser son apprentissage. L’outil retenu pour nous aider lors de cet entretien est un questionnaire à réponses ouvertes.</w:t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  <w:t xml:space="preserve">Aussi, nous pouvons nous appuyer sur un réseau de partenaires nationaux préalablement identifiés pour accompagner les étudiants en situation de handicap.</w:t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Chaque cas est traité individuellement.</w:t>
      </w:r>
    </w:p>
    <w:p w:rsidR="00000000" w:rsidDel="00000000" w:rsidP="00000000" w:rsidRDefault="00000000" w:rsidRPr="00000000" w14:paraId="00000009">
      <w:pPr>
        <w:jc w:val="both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Les 5 adaptations que nous pouvons mettre en place :</w:t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Adaptation des rythmes et des temps de formation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Adaptation des modalités pédagogiques, contenus, support et outils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Aménagement des règles générales d’évaluation des connaissances et des compétences acquises au cours de la formation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Aménagement de l’environnement de la formation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Aménagement de la structuration de l’équipe pédagogique</w:t>
      </w:r>
    </w:p>
    <w:sectPr>
      <w:headerReference r:id="rId6" w:type="default"/>
      <w:foot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ourier New"/>
  <w:font w:name="Noto Sans Symbols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8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19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Siret :</w:t>
    </w:r>
    <w:r w:rsidDel="00000000" w:rsidR="00000000" w:rsidRPr="00000000">
      <w:rPr>
        <w:color w:val="c00000"/>
        <w:sz w:val="16"/>
        <w:szCs w:val="16"/>
        <w:rtl w:val="0"/>
      </w:rPr>
      <w:t xml:space="preserve"> XXX </w:t>
    </w:r>
    <w:r w:rsidDel="00000000" w:rsidR="00000000" w:rsidRPr="00000000">
      <w:rPr>
        <w:color w:val="bfbfbf"/>
        <w:sz w:val="16"/>
        <w:szCs w:val="16"/>
        <w:rtl w:val="0"/>
      </w:rPr>
      <w:t xml:space="preserve">– Naf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– TVA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RCS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XXX </w:t>
    </w:r>
    <w:r w:rsidDel="00000000" w:rsidR="00000000" w:rsidRPr="00000000">
      <w:rPr>
        <w:color w:val="bfbfbf"/>
        <w:sz w:val="16"/>
        <w:szCs w:val="16"/>
        <w:rtl w:val="0"/>
      </w:rPr>
      <w:t xml:space="preserve">au capital de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color w:val="bfbfbf"/>
        <w:sz w:val="16"/>
        <w:szCs w:val="16"/>
        <w:rtl w:val="0"/>
      </w:rPr>
      <w:t xml:space="preserve">€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Tel :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– Email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Site internet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rFonts w:ascii="Century Gothic" w:cs="Century Gothic" w:eastAsia="Century Gothic" w:hAnsi="Century Gothi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