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36"/>
          <w:szCs w:val="36"/>
        </w:rPr>
      </w:pPr>
      <w:r w:rsidDel="00000000" w:rsidR="00000000" w:rsidRPr="00000000">
        <w:rPr>
          <w:rtl w:val="0"/>
        </w:rPr>
      </w:r>
    </w:p>
    <w:p w:rsidR="00000000" w:rsidDel="00000000" w:rsidP="00000000" w:rsidRDefault="00000000" w:rsidRPr="00000000" w14:paraId="00000002">
      <w:pPr>
        <w:jc w:val="center"/>
        <w:rPr>
          <w:b w:val="1"/>
          <w:sz w:val="36"/>
          <w:szCs w:val="36"/>
        </w:rPr>
      </w:pPr>
      <w:r w:rsidDel="00000000" w:rsidR="00000000" w:rsidRPr="00000000">
        <w:rPr>
          <w:b w:val="1"/>
          <w:sz w:val="36"/>
          <w:szCs w:val="36"/>
          <w:rtl w:val="0"/>
        </w:rPr>
        <w:t xml:space="preserve">ACCESSIBILITÉ</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jc w:val="both"/>
        <w:rPr/>
      </w:pPr>
      <w:r w:rsidDel="00000000" w:rsidR="00000000" w:rsidRPr="00000000">
        <w:rPr>
          <w:rtl w:val="0"/>
        </w:rPr>
        <w:t xml:space="preserve">En application de l’article 47 de la loi nº 2005-102 du 11 février 2005 et du décret n° 2019-768 du 24 juillet 2019 ce document présente la politique de </w:t>
      </w:r>
      <w:r w:rsidDel="00000000" w:rsidR="00000000" w:rsidRPr="00000000">
        <w:rPr>
          <w:color w:val="c00000"/>
          <w:rtl w:val="0"/>
        </w:rPr>
        <w:t xml:space="preserve">NOM DE L'ORGANISME  </w:t>
      </w:r>
      <w:r w:rsidDel="00000000" w:rsidR="00000000" w:rsidRPr="00000000">
        <w:rPr>
          <w:rtl w:val="0"/>
        </w:rPr>
        <w:t xml:space="preserve">en matière d’accessibilité numérique.</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entury Gothic" w:cs="Century Gothic" w:eastAsia="Century Gothic" w:hAnsi="Century Gothic"/>
          <w:b w:val="1"/>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1"/>
          <w:i w:val="0"/>
          <w:smallCaps w:val="0"/>
          <w:strike w:val="0"/>
          <w:color w:val="000000"/>
          <w:sz w:val="20"/>
          <w:szCs w:val="20"/>
          <w:u w:val="none"/>
          <w:shd w:fill="auto" w:val="clear"/>
          <w:vertAlign w:val="baseline"/>
          <w:rtl w:val="0"/>
        </w:rPr>
        <w:t xml:space="preserve">RESPONSABLE </w:t>
      </w:r>
      <w:r w:rsidDel="00000000" w:rsidR="00000000" w:rsidRPr="00000000">
        <w:rPr>
          <w:b w:val="1"/>
          <w:rtl w:val="0"/>
        </w:rPr>
        <w:t xml:space="preserve">ACCESSIBILITÉ</w:t>
      </w:r>
      <w:r w:rsidDel="00000000" w:rsidR="00000000" w:rsidRPr="00000000">
        <w:rPr>
          <w:rFonts w:ascii="Century Gothic" w:cs="Century Gothic" w:eastAsia="Century Gothic" w:hAnsi="Century Gothic"/>
          <w:b w:val="1"/>
          <w:i w:val="0"/>
          <w:smallCaps w:val="0"/>
          <w:strike w:val="0"/>
          <w:color w:val="000000"/>
          <w:sz w:val="20"/>
          <w:szCs w:val="20"/>
          <w:u w:val="none"/>
          <w:shd w:fill="auto" w:val="clear"/>
          <w:vertAlign w:val="baseline"/>
          <w:rtl w:val="0"/>
        </w:rPr>
        <w:t xml:space="preserve"> </w:t>
      </w:r>
      <w:r w:rsidDel="00000000" w:rsidR="00000000" w:rsidRPr="00000000">
        <w:rPr>
          <w:b w:val="1"/>
          <w:rtl w:val="0"/>
        </w:rPr>
        <w:t xml:space="preserve">NUMÉRIQUE</w:t>
      </w:r>
      <w:r w:rsidDel="00000000" w:rsidR="00000000" w:rsidRPr="00000000">
        <w:rPr>
          <w:rtl w:val="0"/>
        </w:rPr>
      </w:r>
    </w:p>
    <w:p w:rsidR="00000000" w:rsidDel="00000000" w:rsidP="00000000" w:rsidRDefault="00000000" w:rsidRPr="00000000" w14:paraId="00000007">
      <w:pPr>
        <w:jc w:val="both"/>
        <w:rPr/>
      </w:pPr>
      <w:r w:rsidDel="00000000" w:rsidR="00000000" w:rsidRPr="00000000">
        <w:rPr>
          <w:rtl w:val="0"/>
        </w:rPr>
        <w:t xml:space="preserve">Pour veiller continuellement à l’accessibilité des contenus numériques, </w:t>
      </w:r>
      <w:r w:rsidDel="00000000" w:rsidR="00000000" w:rsidRPr="00000000">
        <w:rPr>
          <w:color w:val="c00000"/>
          <w:rtl w:val="0"/>
        </w:rPr>
        <w:t xml:space="preserve">NOM DE L'ORGANISME </w:t>
      </w:r>
      <w:r w:rsidDel="00000000" w:rsidR="00000000" w:rsidRPr="00000000">
        <w:rPr>
          <w:rtl w:val="0"/>
        </w:rPr>
        <w:t xml:space="preserve">a nommé un responsable de l’accessibilité numérique.</w:t>
      </w:r>
    </w:p>
    <w:p w:rsidR="00000000" w:rsidDel="00000000" w:rsidP="00000000" w:rsidRDefault="00000000" w:rsidRPr="00000000" w14:paraId="00000008">
      <w:pPr>
        <w:jc w:val="both"/>
        <w:rPr/>
      </w:pPr>
      <w:r w:rsidDel="00000000" w:rsidR="00000000" w:rsidRPr="00000000">
        <w:rPr>
          <w:rtl w:val="0"/>
        </w:rPr>
        <w:t xml:space="preserve">Celui-ci a pour missions :</w:t>
      </w:r>
    </w:p>
    <w:p w:rsidR="00000000" w:rsidDel="00000000" w:rsidP="00000000" w:rsidRDefault="00000000" w:rsidRPr="00000000" w14:paraId="0000000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De veiller à la mise en place de processus pour l'accessibilité des contenus numériques ;</w:t>
      </w:r>
      <w:r w:rsidDel="00000000" w:rsidR="00000000" w:rsidRPr="00000000">
        <w:rPr>
          <w:rtl w:val="0"/>
        </w:rPr>
      </w:r>
    </w:p>
    <w:p w:rsidR="00000000" w:rsidDel="00000000" w:rsidP="00000000" w:rsidRDefault="00000000" w:rsidRPr="00000000" w14:paraId="0000000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De rendre compte au responsable de la formation des contenus et des services numériques, ainsi que de tout besoin d'amélioration ;</w:t>
      </w: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De s'assurer que la sensibilisation aux exigences de l'accessibilité est encouragée dans l’établissement ;</w:t>
      </w:r>
      <w:r w:rsidDel="00000000" w:rsidR="00000000" w:rsidRPr="00000000">
        <w:rPr>
          <w:rtl w:val="0"/>
        </w:rPr>
      </w:r>
    </w:p>
    <w:p w:rsidR="00000000" w:rsidDel="00000000" w:rsidP="00000000" w:rsidRDefault="00000000" w:rsidRPr="00000000" w14:paraId="0000000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D’être l'interlocuteur premier sur tous les sujets d'accessibilité numérique.</w:t>
      </w: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entury Gothic" w:cs="Century Gothic" w:eastAsia="Century Gothic" w:hAnsi="Century Gothic"/>
          <w:b w:val="1"/>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1"/>
          <w:i w:val="0"/>
          <w:smallCaps w:val="0"/>
          <w:strike w:val="0"/>
          <w:color w:val="000000"/>
          <w:sz w:val="20"/>
          <w:szCs w:val="20"/>
          <w:u w:val="none"/>
          <w:shd w:fill="auto" w:val="clear"/>
          <w:vertAlign w:val="baseline"/>
          <w:rtl w:val="0"/>
        </w:rPr>
        <w:t xml:space="preserve">ACTION DE FORMATION ET DE SENSIBILISATION</w:t>
      </w:r>
    </w:p>
    <w:p w:rsidR="00000000" w:rsidDel="00000000" w:rsidP="00000000" w:rsidRDefault="00000000" w:rsidRPr="00000000" w14:paraId="0000000F">
      <w:pPr>
        <w:jc w:val="both"/>
        <w:rPr/>
      </w:pPr>
      <w:r w:rsidDel="00000000" w:rsidR="00000000" w:rsidRPr="00000000">
        <w:rPr>
          <w:rtl w:val="0"/>
        </w:rPr>
        <w:t xml:space="preserve">Pour répondre au besoin de sensibilisation et de formation des membres de </w:t>
      </w:r>
      <w:r w:rsidDel="00000000" w:rsidR="00000000" w:rsidRPr="00000000">
        <w:rPr>
          <w:color w:val="c00000"/>
          <w:rtl w:val="0"/>
        </w:rPr>
        <w:t xml:space="preserve">NOM DE L'ORGANISME</w:t>
      </w:r>
      <w:r w:rsidDel="00000000" w:rsidR="00000000" w:rsidRPr="00000000">
        <w:rPr>
          <w:rtl w:val="0"/>
        </w:rPr>
        <w:t xml:space="preserve">, un plan de formation sera déroulé sur les trois prochaines années. Ces formations seront réalisées selon la méthode la plus appropriée pour répondre aux spécificités de la formation, soit par des dispositifs à distance synchrones ou asynchrones, soit par des dispositifs en présentiel.</w:t>
      </w:r>
    </w:p>
    <w:p w:rsidR="00000000" w:rsidDel="00000000" w:rsidP="00000000" w:rsidRDefault="00000000" w:rsidRPr="00000000" w14:paraId="00000010">
      <w:pPr>
        <w:jc w:val="both"/>
        <w:rPr/>
      </w:pPr>
      <w:r w:rsidDel="00000000" w:rsidR="00000000" w:rsidRPr="00000000">
        <w:rPr>
          <w:rtl w:val="0"/>
        </w:rPr>
      </w:r>
    </w:p>
    <w:p w:rsidR="00000000" w:rsidDel="00000000" w:rsidP="00000000" w:rsidRDefault="00000000" w:rsidRPr="00000000" w14:paraId="0000001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rFonts w:ascii="Century Gothic" w:cs="Century Gothic" w:eastAsia="Century Gothic" w:hAnsi="Century Gothic"/>
          <w:b w:val="1"/>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1"/>
          <w:i w:val="0"/>
          <w:smallCaps w:val="0"/>
          <w:strike w:val="0"/>
          <w:color w:val="000000"/>
          <w:sz w:val="20"/>
          <w:szCs w:val="20"/>
          <w:u w:val="none"/>
          <w:shd w:fill="auto" w:val="clear"/>
          <w:vertAlign w:val="baseline"/>
          <w:rtl w:val="0"/>
        </w:rPr>
        <w:t xml:space="preserve">GUIDE DES BONNES PRATIQUES</w:t>
      </w:r>
    </w:p>
    <w:p w:rsidR="00000000" w:rsidDel="00000000" w:rsidP="00000000" w:rsidRDefault="00000000" w:rsidRPr="00000000" w14:paraId="00000012">
      <w:pPr>
        <w:jc w:val="both"/>
        <w:rPr/>
      </w:pPr>
      <w:r w:rsidDel="00000000" w:rsidR="00000000" w:rsidRPr="00000000">
        <w:rPr>
          <w:rtl w:val="0"/>
        </w:rPr>
        <w:t xml:space="preserve">Pour que la prise en compte de l’accessibilité dans la fabrication des contenus et la mise en place des services numériques deviennent des éléments de la qualité, chaque pôle intègrera les bonnes pratiques de l’accessibilité adaptées à ses contenus et outils. Cette adaptation sera issue des expériences faites lors de nos formations.</w:t>
      </w:r>
    </w:p>
    <w:sectPr>
      <w:headerReference r:id="rId6" w:type="default"/>
      <w:foot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ourier New"/>
  <w:font w:name="Noto Sans Symbols"/>
  <w:font w:name="Century Gothic">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right"/>
      <w:rPr>
        <w:rFonts w:ascii="Century Gothic" w:cs="Century Gothic" w:eastAsia="Century Gothic" w:hAnsi="Century Gothic"/>
        <w:b w:val="0"/>
        <w:i w:val="0"/>
        <w:smallCaps w:val="0"/>
        <w:strike w:val="0"/>
        <w:color w:val="bfbfbf"/>
        <w:sz w:val="16"/>
        <w:szCs w:val="16"/>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bfbfbf"/>
        <w:sz w:val="16"/>
        <w:szCs w:val="16"/>
        <w:u w:val="none"/>
        <w:shd w:fill="auto" w:val="clear"/>
        <w:vertAlign w:val="baseline"/>
        <w:rtl w:val="0"/>
      </w:rPr>
      <w:t xml:space="preserve">Document actualisé le 01/09/2021</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Century Gothic" w:cs="Century Gothic" w:eastAsia="Century Gothic" w:hAnsi="Century Gothic"/>
        <w:b w:val="0"/>
        <w:i w:val="0"/>
        <w:smallCaps w:val="0"/>
        <w:strike w:val="0"/>
        <w:color w:val="c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6">
    <w:pPr>
      <w:tabs>
        <w:tab w:val="center" w:pos="4536"/>
        <w:tab w:val="right" w:pos="9072"/>
      </w:tabs>
      <w:spacing w:after="0" w:line="240" w:lineRule="auto"/>
      <w:jc w:val="center"/>
      <w:rPr>
        <w:color w:val="c00000"/>
        <w:sz w:val="16"/>
        <w:szCs w:val="16"/>
      </w:rPr>
    </w:pPr>
    <w:r w:rsidDel="00000000" w:rsidR="00000000" w:rsidRPr="00000000">
      <w:rPr>
        <w:color w:val="c00000"/>
        <w:sz w:val="16"/>
        <w:szCs w:val="16"/>
        <w:rtl w:val="0"/>
      </w:rPr>
      <w:t xml:space="preserve">NOM, ADRESSE</w:t>
    </w:r>
  </w:p>
  <w:p w:rsidR="00000000" w:rsidDel="00000000" w:rsidP="00000000" w:rsidRDefault="00000000" w:rsidRPr="00000000" w14:paraId="00000017">
    <w:pPr>
      <w:tabs>
        <w:tab w:val="center" w:pos="4536"/>
        <w:tab w:val="right" w:pos="9072"/>
      </w:tabs>
      <w:spacing w:after="0" w:line="240" w:lineRule="auto"/>
      <w:jc w:val="center"/>
      <w:rPr>
        <w:sz w:val="16"/>
        <w:szCs w:val="16"/>
      </w:rPr>
    </w:pPr>
    <w:r w:rsidDel="00000000" w:rsidR="00000000" w:rsidRPr="00000000">
      <w:rPr>
        <w:color w:val="bfbfbf"/>
        <w:sz w:val="16"/>
        <w:szCs w:val="16"/>
        <w:rtl w:val="0"/>
      </w:rPr>
      <w:t xml:space="preserve">Siret :</w:t>
    </w:r>
    <w:r w:rsidDel="00000000" w:rsidR="00000000" w:rsidRPr="00000000">
      <w:rPr>
        <w:color w:val="c00000"/>
        <w:sz w:val="16"/>
        <w:szCs w:val="16"/>
        <w:rtl w:val="0"/>
      </w:rPr>
      <w:t xml:space="preserve"> XXX </w:t>
    </w:r>
    <w:r w:rsidDel="00000000" w:rsidR="00000000" w:rsidRPr="00000000">
      <w:rPr>
        <w:color w:val="bfbfbf"/>
        <w:sz w:val="16"/>
        <w:szCs w:val="16"/>
        <w:rtl w:val="0"/>
      </w:rPr>
      <w:t xml:space="preserve">– Naf : </w:t>
    </w:r>
    <w:r w:rsidDel="00000000" w:rsidR="00000000" w:rsidRPr="00000000">
      <w:rPr>
        <w:color w:val="c00000"/>
        <w:sz w:val="16"/>
        <w:szCs w:val="16"/>
        <w:rtl w:val="0"/>
      </w:rPr>
      <w:t xml:space="preserve">XXX</w:t>
    </w:r>
    <w:r w:rsidDel="00000000" w:rsidR="00000000" w:rsidRPr="00000000">
      <w:rPr>
        <w:sz w:val="16"/>
        <w:szCs w:val="16"/>
        <w:rtl w:val="0"/>
      </w:rPr>
      <w:t xml:space="preserve"> </w:t>
    </w:r>
    <w:r w:rsidDel="00000000" w:rsidR="00000000" w:rsidRPr="00000000">
      <w:rPr>
        <w:color w:val="bfbfbf"/>
        <w:sz w:val="16"/>
        <w:szCs w:val="16"/>
        <w:rtl w:val="0"/>
      </w:rPr>
      <w:t xml:space="preserve">– TVA : </w:t>
    </w:r>
    <w:r w:rsidDel="00000000" w:rsidR="00000000" w:rsidRPr="00000000">
      <w:rPr>
        <w:color w:val="c00000"/>
        <w:sz w:val="16"/>
        <w:szCs w:val="16"/>
        <w:rtl w:val="0"/>
      </w:rPr>
      <w:t xml:space="preserve">XXX</w:t>
    </w:r>
    <w:r w:rsidDel="00000000" w:rsidR="00000000" w:rsidRPr="00000000">
      <w:rPr>
        <w:sz w:val="16"/>
        <w:szCs w:val="16"/>
        <w:rtl w:val="0"/>
      </w:rPr>
      <w:t xml:space="preserve"> </w:t>
    </w:r>
    <w:r w:rsidDel="00000000" w:rsidR="00000000" w:rsidRPr="00000000">
      <w:rPr>
        <w:color w:val="bfbfbf"/>
        <w:sz w:val="16"/>
        <w:szCs w:val="16"/>
        <w:rtl w:val="0"/>
      </w:rPr>
      <w:t xml:space="preserve">RCS</w:t>
    </w:r>
    <w:r w:rsidDel="00000000" w:rsidR="00000000" w:rsidRPr="00000000">
      <w:rPr>
        <w:sz w:val="16"/>
        <w:szCs w:val="16"/>
        <w:rtl w:val="0"/>
      </w:rPr>
      <w:t xml:space="preserve"> </w:t>
    </w:r>
    <w:r w:rsidDel="00000000" w:rsidR="00000000" w:rsidRPr="00000000">
      <w:rPr>
        <w:color w:val="c00000"/>
        <w:sz w:val="16"/>
        <w:szCs w:val="16"/>
        <w:rtl w:val="0"/>
      </w:rPr>
      <w:t xml:space="preserve">XXX</w:t>
    </w:r>
    <w:r w:rsidDel="00000000" w:rsidR="00000000" w:rsidRPr="00000000">
      <w:rPr>
        <w:rtl w:val="0"/>
      </w:rPr>
    </w:r>
  </w:p>
  <w:p w:rsidR="00000000" w:rsidDel="00000000" w:rsidP="00000000" w:rsidRDefault="00000000" w:rsidRPr="00000000" w14:paraId="00000018">
    <w:pPr>
      <w:tabs>
        <w:tab w:val="center" w:pos="4536"/>
        <w:tab w:val="right" w:pos="9072"/>
      </w:tabs>
      <w:spacing w:after="0" w:line="240" w:lineRule="auto"/>
      <w:jc w:val="center"/>
      <w:rPr>
        <w:sz w:val="16"/>
        <w:szCs w:val="16"/>
      </w:rPr>
    </w:pPr>
    <w:r w:rsidDel="00000000" w:rsidR="00000000" w:rsidRPr="00000000">
      <w:rPr>
        <w:color w:val="c00000"/>
        <w:sz w:val="16"/>
        <w:szCs w:val="16"/>
        <w:rtl w:val="0"/>
      </w:rPr>
      <w:t xml:space="preserve">XXX </w:t>
    </w:r>
    <w:r w:rsidDel="00000000" w:rsidR="00000000" w:rsidRPr="00000000">
      <w:rPr>
        <w:color w:val="bfbfbf"/>
        <w:sz w:val="16"/>
        <w:szCs w:val="16"/>
        <w:rtl w:val="0"/>
      </w:rPr>
      <w:t xml:space="preserve">au capital de </w:t>
    </w:r>
    <w:r w:rsidDel="00000000" w:rsidR="00000000" w:rsidRPr="00000000">
      <w:rPr>
        <w:color w:val="c00000"/>
        <w:sz w:val="16"/>
        <w:szCs w:val="16"/>
        <w:rtl w:val="0"/>
      </w:rPr>
      <w:t xml:space="preserve">XXX</w:t>
    </w:r>
    <w:r w:rsidDel="00000000" w:rsidR="00000000" w:rsidRPr="00000000">
      <w:rPr>
        <w:color w:val="bfbfbf"/>
        <w:sz w:val="16"/>
        <w:szCs w:val="16"/>
        <w:rtl w:val="0"/>
      </w:rPr>
      <w:t xml:space="preserve">€</w:t>
    </w:r>
    <w:r w:rsidDel="00000000" w:rsidR="00000000" w:rsidRPr="00000000">
      <w:rPr>
        <w:rtl w:val="0"/>
      </w:rPr>
    </w:r>
  </w:p>
  <w:p w:rsidR="00000000" w:rsidDel="00000000" w:rsidP="00000000" w:rsidRDefault="00000000" w:rsidRPr="00000000" w14:paraId="00000019">
    <w:pPr>
      <w:tabs>
        <w:tab w:val="center" w:pos="4536"/>
        <w:tab w:val="right" w:pos="9072"/>
      </w:tabs>
      <w:spacing w:after="0" w:line="240" w:lineRule="auto"/>
      <w:jc w:val="center"/>
      <w:rPr>
        <w:sz w:val="16"/>
        <w:szCs w:val="16"/>
      </w:rPr>
    </w:pPr>
    <w:r w:rsidDel="00000000" w:rsidR="00000000" w:rsidRPr="00000000">
      <w:rPr>
        <w:color w:val="bfbfbf"/>
        <w:sz w:val="16"/>
        <w:szCs w:val="16"/>
        <w:rtl w:val="0"/>
      </w:rPr>
      <w:t xml:space="preserve">Tel :</w:t>
    </w:r>
    <w:r w:rsidDel="00000000" w:rsidR="00000000" w:rsidRPr="00000000">
      <w:rPr>
        <w:sz w:val="16"/>
        <w:szCs w:val="16"/>
        <w:rtl w:val="0"/>
      </w:rPr>
      <w:t xml:space="preserve"> </w:t>
    </w:r>
    <w:r w:rsidDel="00000000" w:rsidR="00000000" w:rsidRPr="00000000">
      <w:rPr>
        <w:color w:val="c00000"/>
        <w:sz w:val="16"/>
        <w:szCs w:val="16"/>
        <w:rtl w:val="0"/>
      </w:rPr>
      <w:t xml:space="preserve">XXX</w:t>
    </w:r>
    <w:r w:rsidDel="00000000" w:rsidR="00000000" w:rsidRPr="00000000">
      <w:rPr>
        <w:sz w:val="16"/>
        <w:szCs w:val="16"/>
        <w:rtl w:val="0"/>
      </w:rPr>
      <w:t xml:space="preserve"> </w:t>
    </w:r>
    <w:r w:rsidDel="00000000" w:rsidR="00000000" w:rsidRPr="00000000">
      <w:rPr>
        <w:color w:val="bfbfbf"/>
        <w:sz w:val="16"/>
        <w:szCs w:val="16"/>
        <w:rtl w:val="0"/>
      </w:rPr>
      <w:t xml:space="preserve">– Email : </w:t>
    </w:r>
    <w:r w:rsidDel="00000000" w:rsidR="00000000" w:rsidRPr="00000000">
      <w:rPr>
        <w:color w:val="c00000"/>
        <w:sz w:val="16"/>
        <w:szCs w:val="16"/>
        <w:rtl w:val="0"/>
      </w:rPr>
      <w:t xml:space="preserve">XXX</w:t>
    </w:r>
    <w:r w:rsidDel="00000000" w:rsidR="00000000" w:rsidRPr="00000000">
      <w:rPr>
        <w:rtl w:val="0"/>
      </w:rPr>
    </w:r>
  </w:p>
  <w:p w:rsidR="00000000" w:rsidDel="00000000" w:rsidP="00000000" w:rsidRDefault="00000000" w:rsidRPr="00000000" w14:paraId="0000001A">
    <w:pPr>
      <w:tabs>
        <w:tab w:val="center" w:pos="4536"/>
        <w:tab w:val="right" w:pos="9072"/>
      </w:tabs>
      <w:spacing w:after="0" w:line="240" w:lineRule="auto"/>
      <w:jc w:val="center"/>
      <w:rPr>
        <w:color w:val="c00000"/>
        <w:sz w:val="16"/>
        <w:szCs w:val="16"/>
      </w:rPr>
    </w:pPr>
    <w:r w:rsidDel="00000000" w:rsidR="00000000" w:rsidRPr="00000000">
      <w:rPr>
        <w:color w:val="bfbfbf"/>
        <w:sz w:val="16"/>
        <w:szCs w:val="16"/>
        <w:rtl w:val="0"/>
      </w:rPr>
      <w:t xml:space="preserve">Site internet : </w:t>
    </w:r>
    <w:r w:rsidDel="00000000" w:rsidR="00000000" w:rsidRPr="00000000">
      <w:rPr>
        <w:color w:val="c00000"/>
        <w:sz w:val="16"/>
        <w:szCs w:val="16"/>
        <w:rtl w:val="0"/>
      </w:rPr>
      <w:t xml:space="preserve">XXX</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tl w:val="0"/>
      </w:rPr>
      <w:t xml:space="preserve">LOGO</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720" w:hanging="360"/>
      </w:pPr>
      <w:rPr>
        <w:rFonts w:ascii="Century Gothic" w:cs="Century Gothic" w:eastAsia="Century Gothic" w:hAnsi="Century Gothic"/>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entury Gothic" w:cs="Century Gothic" w:eastAsia="Century Gothic" w:hAnsi="Century Gothic"/>
        <w:lang w:val="fr-F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CenturyGothic-regular.ttf"/><Relationship Id="rId2" Type="http://schemas.openxmlformats.org/officeDocument/2006/relationships/font" Target="fonts/CenturyGothic-bold.ttf"/><Relationship Id="rId3" Type="http://schemas.openxmlformats.org/officeDocument/2006/relationships/font" Target="fonts/CenturyGothic-italic.ttf"/><Relationship Id="rId4" Type="http://schemas.openxmlformats.org/officeDocument/2006/relationships/font" Target="fonts/CenturyGothic-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